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7953E5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7953E5" w:rsidRDefault="00C4758B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Лесозаводского городского</w:t>
      </w:r>
      <w:r w:rsidR="00ED7FA9">
        <w:rPr>
          <w:b/>
          <w:szCs w:val="24"/>
        </w:rPr>
        <w:t xml:space="preserve">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7953E5" w:rsidRDefault="007953E5" w:rsidP="007953E5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7953E5" w:rsidRDefault="007953E5" w:rsidP="007953E5">
      <w:pPr>
        <w:spacing w:after="0" w:line="240" w:lineRule="auto"/>
        <w:ind w:left="0" w:firstLine="851"/>
        <w:rPr>
          <w:szCs w:val="24"/>
        </w:rPr>
      </w:pPr>
    </w:p>
    <w:p w:rsidR="007953E5" w:rsidRDefault="007953E5" w:rsidP="007953E5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7953E5" w:rsidRDefault="007953E5" w:rsidP="007953E5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7953E5" w:rsidRDefault="007953E5" w:rsidP="007953E5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7953E5" w:rsidRDefault="007953E5" w:rsidP="007953E5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7953E5" w:rsidRDefault="007953E5" w:rsidP="007953E5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7953E5" w:rsidRDefault="007953E5" w:rsidP="007953E5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7953E5" w:rsidRDefault="007953E5" w:rsidP="0004011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040119" w:rsidRPr="009533AF" w:rsidRDefault="00040119" w:rsidP="00040119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 xml:space="preserve">Качество обучения в образовательных организациях </w:t>
      </w:r>
    </w:p>
    <w:p w:rsidR="00040119" w:rsidRDefault="00040119" w:rsidP="00040119">
      <w:pPr>
        <w:spacing w:after="0" w:line="240" w:lineRule="auto"/>
        <w:ind w:left="0" w:firstLine="567"/>
        <w:jc w:val="center"/>
        <w:rPr>
          <w:szCs w:val="24"/>
        </w:rPr>
      </w:pPr>
      <w:r>
        <w:rPr>
          <w:color w:val="000000" w:themeColor="text1"/>
          <w:szCs w:val="24"/>
        </w:rPr>
        <w:t>Лесозаводского городского</w:t>
      </w:r>
      <w:r w:rsidRPr="009533AF">
        <w:rPr>
          <w:color w:val="000000" w:themeColor="text1"/>
          <w:szCs w:val="24"/>
        </w:rPr>
        <w:t xml:space="preserve"> округа по профильным направлениям</w:t>
      </w:r>
    </w:p>
    <w:p w:rsidR="00040119" w:rsidRDefault="00040119" w:rsidP="00040119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1194" w:type="dxa"/>
        <w:tblInd w:w="-1281" w:type="dxa"/>
        <w:tblLook w:val="04A0" w:firstRow="1" w:lastRow="0" w:firstColumn="1" w:lastColumn="0" w:noHBand="0" w:noVBand="1"/>
      </w:tblPr>
      <w:tblGrid>
        <w:gridCol w:w="567"/>
        <w:gridCol w:w="3941"/>
        <w:gridCol w:w="1210"/>
        <w:gridCol w:w="1018"/>
        <w:gridCol w:w="1210"/>
        <w:gridCol w:w="1018"/>
        <w:gridCol w:w="1210"/>
        <w:gridCol w:w="1020"/>
      </w:tblGrid>
      <w:tr w:rsidR="00040119" w:rsidRPr="009533AF" w:rsidTr="007953E5">
        <w:trPr>
          <w:tblHeader/>
        </w:trPr>
        <w:tc>
          <w:tcPr>
            <w:tcW w:w="567" w:type="dxa"/>
            <w:vMerge w:val="restart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941" w:type="dxa"/>
            <w:vMerge w:val="restart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040119" w:rsidRPr="009533AF" w:rsidTr="007953E5">
        <w:trPr>
          <w:tblHeader/>
        </w:trPr>
        <w:tc>
          <w:tcPr>
            <w:tcW w:w="567" w:type="dxa"/>
            <w:vMerge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941" w:type="dxa"/>
            <w:vMerge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1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38,58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31,78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2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16,92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21,67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25,42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3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51,09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38,89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48,23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4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35,53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29,26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37,95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5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65,50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61,92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56,90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7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33,59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22,79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26,85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34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53,42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42,93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50,33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№ 156 г. Лесозаводск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17,65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16,67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18,92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Пантелеймоновка</w:t>
            </w:r>
            <w:proofErr w:type="spellEnd"/>
            <w:r>
              <w:rPr>
                <w:sz w:val="20"/>
                <w:szCs w:val="20"/>
              </w:rPr>
              <w:t xml:space="preserve"> Лесозаводский ГО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6,25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9,38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Ружино</w:t>
            </w:r>
            <w:proofErr w:type="spellEnd"/>
            <w:r>
              <w:rPr>
                <w:sz w:val="20"/>
                <w:szCs w:val="20"/>
              </w:rPr>
              <w:t xml:space="preserve"> Лесозаводский ГО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44,44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62,96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СОШ с. </w:t>
            </w:r>
            <w:proofErr w:type="spellStart"/>
            <w:r>
              <w:rPr>
                <w:sz w:val="20"/>
                <w:szCs w:val="20"/>
              </w:rPr>
              <w:t>Иннокентьевка</w:t>
            </w:r>
            <w:proofErr w:type="spellEnd"/>
            <w:r>
              <w:rPr>
                <w:sz w:val="20"/>
                <w:szCs w:val="20"/>
              </w:rPr>
              <w:t xml:space="preserve"> Лесозаводский ГО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61,90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68,75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МОБУ СОШ с. Тихменево Лесозаводский ГО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31,82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27,27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31,82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941" w:type="dxa"/>
            <w:vAlign w:val="bottom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МОБУ ООШ с. </w:t>
            </w:r>
            <w:proofErr w:type="spellStart"/>
            <w:r>
              <w:rPr>
                <w:sz w:val="20"/>
                <w:szCs w:val="20"/>
              </w:rPr>
              <w:t>Марково</w:t>
            </w:r>
            <w:proofErr w:type="spellEnd"/>
            <w:r>
              <w:rPr>
                <w:sz w:val="20"/>
                <w:szCs w:val="20"/>
              </w:rPr>
              <w:t xml:space="preserve"> Лесозаводский ГО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18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</w:tc>
        <w:tc>
          <w:tcPr>
            <w:tcW w:w="121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0" w:type="dxa"/>
            <w:vAlign w:val="center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45,45</w:t>
            </w:r>
          </w:p>
        </w:tc>
      </w:tr>
      <w:tr w:rsidR="00040119" w:rsidRPr="009533AF" w:rsidTr="007953E5">
        <w:tc>
          <w:tcPr>
            <w:tcW w:w="567" w:type="dxa"/>
          </w:tcPr>
          <w:p w:rsidR="00040119" w:rsidRPr="009533AF" w:rsidRDefault="00040119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941" w:type="dxa"/>
            <w:vAlign w:val="bottom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МОБУ ООШ с. Курское Лесозаводский ГО</w:t>
            </w:r>
          </w:p>
        </w:tc>
        <w:tc>
          <w:tcPr>
            <w:tcW w:w="1210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18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71,43</w:t>
            </w:r>
          </w:p>
        </w:tc>
        <w:tc>
          <w:tcPr>
            <w:tcW w:w="1210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1018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66,67</w:t>
            </w:r>
          </w:p>
        </w:tc>
        <w:tc>
          <w:tcPr>
            <w:tcW w:w="1210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20" w:type="dxa"/>
            <w:vAlign w:val="center"/>
          </w:tcPr>
          <w:p w:rsidR="00040119" w:rsidRPr="00EC44E5" w:rsidRDefault="00040119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i/>
                <w:color w:val="000000" w:themeColor="text1"/>
                <w:sz w:val="20"/>
                <w:szCs w:val="20"/>
              </w:rPr>
            </w:pPr>
            <w:r w:rsidRPr="00EC44E5">
              <w:rPr>
                <w:i/>
                <w:sz w:val="20"/>
                <w:szCs w:val="20"/>
              </w:rPr>
              <w:t>50,00</w:t>
            </w:r>
          </w:p>
        </w:tc>
      </w:tr>
    </w:tbl>
    <w:p w:rsidR="00040119" w:rsidRPr="00C122F2" w:rsidRDefault="00040119" w:rsidP="00040119">
      <w:pPr>
        <w:spacing w:after="0" w:line="240" w:lineRule="auto"/>
        <w:ind w:left="0" w:firstLine="708"/>
        <w:rPr>
          <w:szCs w:val="24"/>
        </w:rPr>
      </w:pPr>
    </w:p>
    <w:p w:rsidR="00040119" w:rsidRPr="00C122F2" w:rsidRDefault="00040119" w:rsidP="00040119">
      <w:pPr>
        <w:spacing w:after="0" w:line="240" w:lineRule="auto"/>
        <w:ind w:left="0" w:firstLine="708"/>
        <w:rPr>
          <w:szCs w:val="28"/>
        </w:rPr>
      </w:pPr>
    </w:p>
    <w:p w:rsidR="00040119" w:rsidRPr="00C122F2" w:rsidRDefault="00040119" w:rsidP="00040119">
      <w:pPr>
        <w:spacing w:after="0" w:line="240" w:lineRule="auto"/>
        <w:ind w:left="0" w:firstLine="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09A1544E" wp14:editId="0D2BDB01">
            <wp:extent cx="5785485" cy="6553835"/>
            <wp:effectExtent l="0" t="0" r="5715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655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119" w:rsidRDefault="00040119" w:rsidP="00040119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 xml:space="preserve">Качество обучения в образовательных организациях </w:t>
      </w:r>
    </w:p>
    <w:p w:rsidR="00040119" w:rsidRPr="00C122F2" w:rsidRDefault="00040119" w:rsidP="00040119">
      <w:pPr>
        <w:spacing w:after="0" w:line="240" w:lineRule="auto"/>
        <w:ind w:left="0" w:firstLine="0"/>
        <w:jc w:val="center"/>
        <w:rPr>
          <w:szCs w:val="28"/>
        </w:rPr>
      </w:pPr>
      <w:r w:rsidRPr="00C122F2">
        <w:rPr>
          <w:szCs w:val="28"/>
        </w:rPr>
        <w:t>Лесозаводского городского округа по направлениям групп предметов.</w:t>
      </w:r>
    </w:p>
    <w:p w:rsidR="00040119" w:rsidRDefault="00040119" w:rsidP="00040119">
      <w:pPr>
        <w:spacing w:after="0" w:line="240" w:lineRule="auto"/>
        <w:ind w:left="0" w:firstLine="284"/>
        <w:rPr>
          <w:szCs w:val="28"/>
        </w:rPr>
      </w:pPr>
    </w:p>
    <w:p w:rsidR="00040119" w:rsidRDefault="00040119" w:rsidP="00040119">
      <w:pPr>
        <w:spacing w:after="0" w:line="240" w:lineRule="auto"/>
        <w:ind w:left="284" w:firstLine="708"/>
        <w:rPr>
          <w:szCs w:val="28"/>
        </w:rPr>
      </w:pPr>
      <w:r w:rsidRPr="00C122F2">
        <w:rPr>
          <w:szCs w:val="28"/>
        </w:rPr>
        <w:t xml:space="preserve">В </w:t>
      </w:r>
      <w:r>
        <w:rPr>
          <w:szCs w:val="28"/>
        </w:rPr>
        <w:t xml:space="preserve">половине </w:t>
      </w:r>
      <w:r w:rsidRPr="00C122F2">
        <w:rPr>
          <w:szCs w:val="28"/>
        </w:rPr>
        <w:t>ОО Лесоз</w:t>
      </w:r>
      <w:r w:rsidRPr="00E34F63">
        <w:rPr>
          <w:szCs w:val="28"/>
        </w:rPr>
        <w:t>аводского</w:t>
      </w:r>
      <w:r w:rsidRPr="00C122F2">
        <w:rPr>
          <w:szCs w:val="28"/>
        </w:rPr>
        <w:t xml:space="preserve"> городского округа </w:t>
      </w:r>
      <w:r>
        <w:rPr>
          <w:szCs w:val="28"/>
        </w:rPr>
        <w:t>преобладает</w:t>
      </w:r>
      <w:r w:rsidRPr="00C122F2">
        <w:rPr>
          <w:szCs w:val="28"/>
        </w:rPr>
        <w:t xml:space="preserve"> качеств</w:t>
      </w:r>
      <w:r>
        <w:rPr>
          <w:szCs w:val="28"/>
        </w:rPr>
        <w:t>о</w:t>
      </w:r>
      <w:r w:rsidRPr="00C122F2">
        <w:rPr>
          <w:szCs w:val="28"/>
        </w:rPr>
        <w:t xml:space="preserve"> обучения </w:t>
      </w:r>
      <w:r>
        <w:rPr>
          <w:szCs w:val="28"/>
        </w:rPr>
        <w:t>по естественно-научному направлению, в другой половине – по физико-математическому</w:t>
      </w:r>
      <w:r w:rsidRPr="00C122F2">
        <w:rPr>
          <w:szCs w:val="28"/>
        </w:rPr>
        <w:t xml:space="preserve">. </w:t>
      </w:r>
    </w:p>
    <w:p w:rsidR="00ED7FA9" w:rsidRPr="00C4758B" w:rsidRDefault="00040119" w:rsidP="00C4758B">
      <w:pPr>
        <w:spacing w:after="0" w:line="240" w:lineRule="auto"/>
        <w:ind w:left="284" w:firstLine="708"/>
        <w:rPr>
          <w:szCs w:val="28"/>
        </w:rPr>
      </w:pPr>
      <w:r w:rsidRPr="00C122F2">
        <w:rPr>
          <w:szCs w:val="28"/>
        </w:rPr>
        <w:t xml:space="preserve">Следует обратить внимание на низкие показатели в МОБУ </w:t>
      </w:r>
      <w:r>
        <w:rPr>
          <w:szCs w:val="28"/>
        </w:rPr>
        <w:t>С</w:t>
      </w:r>
      <w:r w:rsidRPr="00C122F2">
        <w:rPr>
          <w:szCs w:val="28"/>
        </w:rPr>
        <w:t>ОШ</w:t>
      </w:r>
      <w:r w:rsidR="007953E5">
        <w:rPr>
          <w:szCs w:val="28"/>
        </w:rPr>
        <w:t xml:space="preserve">                     </w:t>
      </w:r>
      <w:r w:rsidRPr="00C122F2">
        <w:rPr>
          <w:szCs w:val="28"/>
        </w:rPr>
        <w:t xml:space="preserve"> с. </w:t>
      </w:r>
      <w:proofErr w:type="spellStart"/>
      <w:r>
        <w:rPr>
          <w:szCs w:val="28"/>
        </w:rPr>
        <w:t>Пантелеймоновка</w:t>
      </w:r>
      <w:proofErr w:type="spellEnd"/>
      <w:r w:rsidRPr="00C122F2">
        <w:rPr>
          <w:szCs w:val="28"/>
        </w:rPr>
        <w:t>.</w:t>
      </w:r>
    </w:p>
    <w:p w:rsidR="00ED7FA9" w:rsidRDefault="00ED7FA9" w:rsidP="00ED7FA9">
      <w:pPr>
        <w:jc w:val="center"/>
      </w:pPr>
    </w:p>
    <w:sectPr w:rsidR="00ED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040119"/>
    <w:rsid w:val="000B51F0"/>
    <w:rsid w:val="005178B7"/>
    <w:rsid w:val="0063753F"/>
    <w:rsid w:val="007162D6"/>
    <w:rsid w:val="007953E5"/>
    <w:rsid w:val="00894DF6"/>
    <w:rsid w:val="00C4758B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572F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2025-10-29T09:21:00Z</dcterms:created>
  <dcterms:modified xsi:type="dcterms:W3CDTF">2025-10-30T21:27:00Z</dcterms:modified>
</cp:coreProperties>
</file>